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70CE" w14:textId="77777777" w:rsidR="00940DE4" w:rsidRDefault="00940DE4" w:rsidP="00940DE4">
      <w:pPr>
        <w:rPr>
          <w:b/>
        </w:rPr>
      </w:pPr>
      <w:r>
        <w:rPr>
          <w:b/>
        </w:rPr>
        <w:t>June 2022 Mid-Continent Intergroup – June 14, 2022</w:t>
      </w:r>
    </w:p>
    <w:p w14:paraId="48CF55F1" w14:textId="77777777" w:rsidR="00940DE4" w:rsidRDefault="00940DE4" w:rsidP="00940DE4">
      <w:r>
        <w:t>The June 14, 2022, meeting of the Mid-Continent Intergroup was opened with the Serenity Prayer at 6:02 pm in person and via Zoom.</w:t>
      </w:r>
    </w:p>
    <w:p w14:paraId="5520E6DA" w14:textId="77777777" w:rsidR="00940DE4" w:rsidRDefault="00940DE4" w:rsidP="00940DE4">
      <w:r>
        <w:t xml:space="preserve">ATTENDANCE: </w:t>
      </w:r>
    </w:p>
    <w:p w14:paraId="6A450D0A" w14:textId="77777777" w:rsidR="00940DE4" w:rsidRDefault="00940DE4" w:rsidP="00940DE4">
      <w:r>
        <w:t xml:space="preserve">Lee Ann Y (Chair), Peg T (Region Rep), Kirsten (Communications), Marilyn F (Parliamentarian), Cyndy C (Mon 9:30), Muriel W (Vice-Chair), Melissa O (Treasurer), Judy D. (Sat 1:30). </w:t>
      </w:r>
    </w:p>
    <w:p w14:paraId="76121C49" w14:textId="77777777" w:rsidR="00940DE4" w:rsidRDefault="00940DE4" w:rsidP="00940DE4">
      <w:r>
        <w:t>PARLIAMENTARIAN:  We did have quorum.</w:t>
      </w:r>
    </w:p>
    <w:p w14:paraId="2FD40CB0" w14:textId="77777777" w:rsidR="00940DE4" w:rsidRDefault="00940DE4" w:rsidP="00940DE4">
      <w:r>
        <w:t xml:space="preserve">RECORDING SECRETARY: The regular May 10, 2022, meeting minutes are accepted as posted online. </w:t>
      </w:r>
    </w:p>
    <w:p w14:paraId="74F792A0" w14:textId="77777777" w:rsidR="00940DE4" w:rsidRDefault="00940DE4" w:rsidP="00940DE4">
      <w:r>
        <w:t xml:space="preserve">TREASURER:  The report is accepted as presented and posted online. </w:t>
      </w:r>
    </w:p>
    <w:tbl>
      <w:tblPr>
        <w:tblW w:w="5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169"/>
      </w:tblGrid>
      <w:tr w:rsidR="00940DE4" w14:paraId="488677F8" w14:textId="77777777" w:rsidTr="008723D4">
        <w:tc>
          <w:tcPr>
            <w:tcW w:w="4675" w:type="dxa"/>
          </w:tcPr>
          <w:p w14:paraId="58C10A65" w14:textId="77777777" w:rsidR="00940DE4" w:rsidRDefault="00940DE4" w:rsidP="008723D4">
            <w:r>
              <w:t>Beginning Balance May 1, 2022</w:t>
            </w:r>
          </w:p>
        </w:tc>
        <w:tc>
          <w:tcPr>
            <w:tcW w:w="1169" w:type="dxa"/>
          </w:tcPr>
          <w:p w14:paraId="00B8B1B7" w14:textId="77777777" w:rsidR="00940DE4" w:rsidRDefault="00940DE4" w:rsidP="008723D4">
            <w:r>
              <w:t>$7,802.93</w:t>
            </w:r>
          </w:p>
        </w:tc>
      </w:tr>
      <w:tr w:rsidR="00940DE4" w14:paraId="76659E67" w14:textId="77777777" w:rsidTr="008723D4">
        <w:tc>
          <w:tcPr>
            <w:tcW w:w="4675" w:type="dxa"/>
          </w:tcPr>
          <w:p w14:paraId="69B551AA" w14:textId="77777777" w:rsidR="00940DE4" w:rsidRDefault="00940DE4" w:rsidP="008723D4">
            <w:r>
              <w:t>Deposits</w:t>
            </w:r>
          </w:p>
        </w:tc>
        <w:tc>
          <w:tcPr>
            <w:tcW w:w="1169" w:type="dxa"/>
          </w:tcPr>
          <w:p w14:paraId="6C0AD3A0" w14:textId="77777777" w:rsidR="00940DE4" w:rsidRDefault="00940DE4" w:rsidP="008723D4">
            <w:r>
              <w:t>$356.00</w:t>
            </w:r>
          </w:p>
        </w:tc>
      </w:tr>
      <w:tr w:rsidR="00940DE4" w14:paraId="73D1AA33" w14:textId="77777777" w:rsidTr="008723D4">
        <w:tc>
          <w:tcPr>
            <w:tcW w:w="4675" w:type="dxa"/>
          </w:tcPr>
          <w:p w14:paraId="337ACA3B" w14:textId="77777777" w:rsidR="00940DE4" w:rsidRDefault="00940DE4" w:rsidP="008723D4">
            <w:r>
              <w:t>Expenses</w:t>
            </w:r>
          </w:p>
        </w:tc>
        <w:tc>
          <w:tcPr>
            <w:tcW w:w="1169" w:type="dxa"/>
          </w:tcPr>
          <w:p w14:paraId="08AD1A2B" w14:textId="77777777" w:rsidR="00940DE4" w:rsidRDefault="00940DE4" w:rsidP="008723D4">
            <w:r>
              <w:t>$50.00</w:t>
            </w:r>
          </w:p>
        </w:tc>
      </w:tr>
      <w:tr w:rsidR="00940DE4" w14:paraId="55F27AAA" w14:textId="77777777" w:rsidTr="008723D4">
        <w:tc>
          <w:tcPr>
            <w:tcW w:w="4675" w:type="dxa"/>
          </w:tcPr>
          <w:p w14:paraId="4D7B6AC6" w14:textId="77777777" w:rsidR="00940DE4" w:rsidRDefault="00940DE4" w:rsidP="008723D4">
            <w:r>
              <w:t>Total Decrease for April 2022</w:t>
            </w:r>
          </w:p>
        </w:tc>
        <w:tc>
          <w:tcPr>
            <w:tcW w:w="1169" w:type="dxa"/>
          </w:tcPr>
          <w:p w14:paraId="12BC1EB3" w14:textId="77777777" w:rsidR="00940DE4" w:rsidRDefault="00940DE4" w:rsidP="008723D4">
            <w:r>
              <w:t>$306.00</w:t>
            </w:r>
          </w:p>
        </w:tc>
      </w:tr>
      <w:tr w:rsidR="00940DE4" w14:paraId="52585871" w14:textId="77777777" w:rsidTr="008723D4">
        <w:tc>
          <w:tcPr>
            <w:tcW w:w="4675" w:type="dxa"/>
          </w:tcPr>
          <w:p w14:paraId="5258AA17" w14:textId="77777777" w:rsidR="00940DE4" w:rsidRDefault="00940DE4" w:rsidP="008723D4">
            <w:r>
              <w:t>General Checking Ending Balance May 31, 2022</w:t>
            </w:r>
          </w:p>
        </w:tc>
        <w:tc>
          <w:tcPr>
            <w:tcW w:w="1169" w:type="dxa"/>
          </w:tcPr>
          <w:p w14:paraId="2E82287F" w14:textId="77777777" w:rsidR="00940DE4" w:rsidRDefault="00940DE4" w:rsidP="008723D4">
            <w:r>
              <w:t>$7,983.54</w:t>
            </w:r>
          </w:p>
        </w:tc>
      </w:tr>
      <w:tr w:rsidR="00940DE4" w14:paraId="11FF4E0A" w14:textId="77777777" w:rsidTr="008723D4">
        <w:tc>
          <w:tcPr>
            <w:tcW w:w="4675" w:type="dxa"/>
          </w:tcPr>
          <w:p w14:paraId="2245CBC2" w14:textId="77777777" w:rsidR="00940DE4" w:rsidRDefault="00940DE4" w:rsidP="008723D4">
            <w:r>
              <w:t xml:space="preserve">Prudent Reserve </w:t>
            </w:r>
          </w:p>
        </w:tc>
        <w:tc>
          <w:tcPr>
            <w:tcW w:w="1169" w:type="dxa"/>
          </w:tcPr>
          <w:p w14:paraId="6AA689BF" w14:textId="77777777" w:rsidR="00940DE4" w:rsidRDefault="00940DE4" w:rsidP="008723D4">
            <w:r>
              <w:t>$2,931.54</w:t>
            </w:r>
          </w:p>
        </w:tc>
      </w:tr>
    </w:tbl>
    <w:p w14:paraId="0A618D75" w14:textId="77777777" w:rsidR="00940DE4" w:rsidRDefault="00940DE4" w:rsidP="00940DE4">
      <w:pPr>
        <w:ind w:left="720"/>
      </w:pPr>
    </w:p>
    <w:p w14:paraId="5B7C8157" w14:textId="77777777" w:rsidR="00940DE4" w:rsidRDefault="00940DE4" w:rsidP="00940DE4">
      <w:r>
        <w:t xml:space="preserve">VICE CHAIR: </w:t>
      </w:r>
    </w:p>
    <w:p w14:paraId="527ADD84" w14:textId="77777777" w:rsidR="00940DE4" w:rsidRDefault="00940DE4" w:rsidP="00940DE4">
      <w:r>
        <w:t xml:space="preserve">Sharathon – </w:t>
      </w:r>
    </w:p>
    <w:tbl>
      <w:tblPr>
        <w:tblW w:w="5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4"/>
        <w:gridCol w:w="1296"/>
      </w:tblGrid>
      <w:tr w:rsidR="00940DE4" w14:paraId="4E8B9C80" w14:textId="77777777" w:rsidTr="008723D4">
        <w:tc>
          <w:tcPr>
            <w:tcW w:w="3864" w:type="dxa"/>
          </w:tcPr>
          <w:p w14:paraId="4E90F4E8" w14:textId="77777777" w:rsidR="00940DE4" w:rsidRDefault="00940DE4" w:rsidP="008723D4">
            <w:r>
              <w:t>Beginning Balance May 1, 2022</w:t>
            </w:r>
          </w:p>
        </w:tc>
        <w:tc>
          <w:tcPr>
            <w:tcW w:w="1296" w:type="dxa"/>
          </w:tcPr>
          <w:p w14:paraId="2A104DF6" w14:textId="77777777" w:rsidR="00940DE4" w:rsidRDefault="00940DE4" w:rsidP="008723D4">
            <w:r>
              <w:t>$1,668.65</w:t>
            </w:r>
          </w:p>
        </w:tc>
      </w:tr>
      <w:tr w:rsidR="00940DE4" w14:paraId="54D9AF4F" w14:textId="77777777" w:rsidTr="008723D4">
        <w:tc>
          <w:tcPr>
            <w:tcW w:w="3864" w:type="dxa"/>
          </w:tcPr>
          <w:p w14:paraId="5CFFB4F0" w14:textId="77777777" w:rsidR="00940DE4" w:rsidRDefault="00940DE4" w:rsidP="008723D4">
            <w:r>
              <w:t>Deposits</w:t>
            </w:r>
          </w:p>
        </w:tc>
        <w:tc>
          <w:tcPr>
            <w:tcW w:w="1296" w:type="dxa"/>
          </w:tcPr>
          <w:p w14:paraId="58CD3E3E" w14:textId="77777777" w:rsidR="00940DE4" w:rsidRDefault="00940DE4" w:rsidP="008723D4">
            <w:r>
              <w:t>$229.00</w:t>
            </w:r>
          </w:p>
        </w:tc>
      </w:tr>
      <w:tr w:rsidR="00940DE4" w14:paraId="2BD9E4CD" w14:textId="77777777" w:rsidTr="008723D4">
        <w:tc>
          <w:tcPr>
            <w:tcW w:w="3864" w:type="dxa"/>
          </w:tcPr>
          <w:p w14:paraId="3E273AEC" w14:textId="77777777" w:rsidR="00940DE4" w:rsidRDefault="00940DE4" w:rsidP="008723D4">
            <w:r>
              <w:t>Expenses</w:t>
            </w:r>
          </w:p>
        </w:tc>
        <w:tc>
          <w:tcPr>
            <w:tcW w:w="1296" w:type="dxa"/>
          </w:tcPr>
          <w:p w14:paraId="020C45AE" w14:textId="77777777" w:rsidR="00940DE4" w:rsidRDefault="00940DE4" w:rsidP="008723D4">
            <w:r>
              <w:t>$0.00</w:t>
            </w:r>
          </w:p>
        </w:tc>
      </w:tr>
      <w:tr w:rsidR="00940DE4" w14:paraId="2C9D3DD2" w14:textId="77777777" w:rsidTr="008723D4">
        <w:tc>
          <w:tcPr>
            <w:tcW w:w="3864" w:type="dxa"/>
          </w:tcPr>
          <w:p w14:paraId="612B55FA" w14:textId="77777777" w:rsidR="00940DE4" w:rsidRDefault="00940DE4" w:rsidP="008723D4">
            <w:r>
              <w:t xml:space="preserve">Ending Balance </w:t>
            </w:r>
          </w:p>
        </w:tc>
        <w:tc>
          <w:tcPr>
            <w:tcW w:w="1296" w:type="dxa"/>
          </w:tcPr>
          <w:p w14:paraId="568E4FEE" w14:textId="77777777" w:rsidR="00940DE4" w:rsidRDefault="00940DE4" w:rsidP="008723D4">
            <w:r>
              <w:t>$1,838.00</w:t>
            </w:r>
          </w:p>
        </w:tc>
      </w:tr>
    </w:tbl>
    <w:p w14:paraId="27596B65" w14:textId="77777777" w:rsidR="00940DE4" w:rsidRDefault="00940DE4" w:rsidP="00940DE4">
      <w:r>
        <w:br/>
        <w:t xml:space="preserve">Kansas Day - no report. Event will be held in September 2022. </w:t>
      </w:r>
    </w:p>
    <w:p w14:paraId="2C79CDD2" w14:textId="77777777" w:rsidR="00940DE4" w:rsidRDefault="00940DE4" w:rsidP="00940DE4">
      <w:r>
        <w:t xml:space="preserve">REGION 4 REPRESENTATIVES: </w:t>
      </w:r>
    </w:p>
    <w:p w14:paraId="57D9B9BE" w14:textId="77777777" w:rsidR="00940DE4" w:rsidRDefault="00940DE4" w:rsidP="00940DE4">
      <w:r>
        <w:t xml:space="preserve">Convention coming up in July. All hands are needed on deck. Region 4’s Public Service Outreach Committee has looked at unaffiliated groups in reach. They are doing outreach to plug them into intergroup to get them committed. They are looking at different opportunities to access funds for Public Information and to use resources on oa.org to reach potential members. </w:t>
      </w:r>
    </w:p>
    <w:p w14:paraId="56B7A0AA" w14:textId="77777777" w:rsidR="00940DE4" w:rsidRDefault="00940DE4" w:rsidP="00940DE4">
      <w:r>
        <w:t xml:space="preserve">WSBC DELEGATE: </w:t>
      </w:r>
    </w:p>
    <w:p w14:paraId="5D9B7026" w14:textId="77777777" w:rsidR="00940DE4" w:rsidRDefault="00940DE4" w:rsidP="00940DE4">
      <w:r>
        <w:t xml:space="preserve">No report. We do not have a WSBC Delegate at this time.  </w:t>
      </w:r>
    </w:p>
    <w:p w14:paraId="2F2A4C34" w14:textId="77777777" w:rsidR="00940DE4" w:rsidRDefault="00940DE4" w:rsidP="00940DE4">
      <w:r>
        <w:lastRenderedPageBreak/>
        <w:t xml:space="preserve">LITERATURE:   </w:t>
      </w:r>
    </w:p>
    <w:tbl>
      <w:tblPr>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3"/>
        <w:gridCol w:w="4307"/>
      </w:tblGrid>
      <w:tr w:rsidR="00940DE4" w14:paraId="7E798AA1" w14:textId="77777777" w:rsidTr="008723D4">
        <w:tc>
          <w:tcPr>
            <w:tcW w:w="4323" w:type="dxa"/>
          </w:tcPr>
          <w:p w14:paraId="04BA3E09" w14:textId="77777777" w:rsidR="00940DE4" w:rsidRDefault="00940DE4" w:rsidP="008723D4">
            <w:r>
              <w:t xml:space="preserve">Beginning Balance as of </w:t>
            </w:r>
            <w:proofErr w:type="spellStart"/>
            <w:r>
              <w:t>Mayl</w:t>
            </w:r>
            <w:proofErr w:type="spellEnd"/>
            <w:r>
              <w:t xml:space="preserve"> 1, 2022 </w:t>
            </w:r>
          </w:p>
        </w:tc>
        <w:tc>
          <w:tcPr>
            <w:tcW w:w="4307" w:type="dxa"/>
          </w:tcPr>
          <w:p w14:paraId="77EA9C42" w14:textId="77777777" w:rsidR="00940DE4" w:rsidRDefault="00940DE4" w:rsidP="008723D4">
            <w:r>
              <w:t>$775.30</w:t>
            </w:r>
          </w:p>
        </w:tc>
      </w:tr>
      <w:tr w:rsidR="00940DE4" w14:paraId="3F551741" w14:textId="77777777" w:rsidTr="008723D4">
        <w:tc>
          <w:tcPr>
            <w:tcW w:w="4323" w:type="dxa"/>
          </w:tcPr>
          <w:p w14:paraId="17C85008" w14:textId="77777777" w:rsidR="00940DE4" w:rsidRDefault="00940DE4" w:rsidP="008723D4">
            <w:r>
              <w:t>Deposits</w:t>
            </w:r>
          </w:p>
        </w:tc>
        <w:tc>
          <w:tcPr>
            <w:tcW w:w="4307" w:type="dxa"/>
          </w:tcPr>
          <w:p w14:paraId="7AB2FB06" w14:textId="77777777" w:rsidR="00940DE4" w:rsidRDefault="00940DE4" w:rsidP="008723D4">
            <w:r>
              <w:t>$0</w:t>
            </w:r>
          </w:p>
        </w:tc>
      </w:tr>
      <w:tr w:rsidR="00940DE4" w14:paraId="15C50B96" w14:textId="77777777" w:rsidTr="008723D4">
        <w:tc>
          <w:tcPr>
            <w:tcW w:w="4323" w:type="dxa"/>
          </w:tcPr>
          <w:p w14:paraId="3E69FF0A" w14:textId="77777777" w:rsidR="00940DE4" w:rsidRDefault="00940DE4" w:rsidP="008723D4">
            <w:r>
              <w:t>Expenses</w:t>
            </w:r>
          </w:p>
        </w:tc>
        <w:tc>
          <w:tcPr>
            <w:tcW w:w="4307" w:type="dxa"/>
          </w:tcPr>
          <w:p w14:paraId="036A0817" w14:textId="77777777" w:rsidR="00940DE4" w:rsidRDefault="00940DE4" w:rsidP="008723D4">
            <w:r>
              <w:t>$0</w:t>
            </w:r>
          </w:p>
        </w:tc>
      </w:tr>
      <w:tr w:rsidR="00940DE4" w14:paraId="357282AE" w14:textId="77777777" w:rsidTr="008723D4">
        <w:tc>
          <w:tcPr>
            <w:tcW w:w="4323" w:type="dxa"/>
          </w:tcPr>
          <w:p w14:paraId="435A39EE" w14:textId="77777777" w:rsidR="00940DE4" w:rsidRDefault="00940DE4" w:rsidP="008723D4">
            <w:r>
              <w:t>Net Increase</w:t>
            </w:r>
          </w:p>
        </w:tc>
        <w:tc>
          <w:tcPr>
            <w:tcW w:w="4307" w:type="dxa"/>
          </w:tcPr>
          <w:p w14:paraId="776D4164" w14:textId="77777777" w:rsidR="00940DE4" w:rsidRDefault="00940DE4" w:rsidP="008723D4">
            <w:r>
              <w:t>$0</w:t>
            </w:r>
          </w:p>
        </w:tc>
      </w:tr>
      <w:tr w:rsidR="00940DE4" w14:paraId="4315C132" w14:textId="77777777" w:rsidTr="008723D4">
        <w:tc>
          <w:tcPr>
            <w:tcW w:w="4323" w:type="dxa"/>
          </w:tcPr>
          <w:p w14:paraId="050C0FAD" w14:textId="77777777" w:rsidR="00940DE4" w:rsidRDefault="00940DE4" w:rsidP="008723D4">
            <w:r>
              <w:t>Ending Balance as of May 31, 2022</w:t>
            </w:r>
          </w:p>
        </w:tc>
        <w:tc>
          <w:tcPr>
            <w:tcW w:w="4307" w:type="dxa"/>
          </w:tcPr>
          <w:p w14:paraId="3AC217BF" w14:textId="77777777" w:rsidR="00940DE4" w:rsidRDefault="00940DE4" w:rsidP="008723D4">
            <w:r>
              <w:t>$775.30</w:t>
            </w:r>
          </w:p>
        </w:tc>
      </w:tr>
    </w:tbl>
    <w:p w14:paraId="34A16798" w14:textId="77777777" w:rsidR="00940DE4" w:rsidRDefault="00940DE4" w:rsidP="00940DE4"/>
    <w:p w14:paraId="2F0FF030" w14:textId="77777777" w:rsidR="00940DE4" w:rsidRDefault="00940DE4" w:rsidP="00940DE4">
      <w:r>
        <w:t xml:space="preserve">PUBLIC OUTREACH CHAIR: </w:t>
      </w:r>
    </w:p>
    <w:p w14:paraId="117E1D3C" w14:textId="77777777" w:rsidR="00940DE4" w:rsidRDefault="00940DE4" w:rsidP="00940DE4">
      <w:r>
        <w:t>Cumulative Expenses: $1,001.81 (no change from last month). $1000 initial budget + $1,000 additional budget approved in October 2021 leaves us with $998.19 remaining.</w:t>
      </w:r>
    </w:p>
    <w:p w14:paraId="2E343853" w14:textId="77777777" w:rsidR="00940DE4" w:rsidRDefault="00940DE4" w:rsidP="00940DE4">
      <w:pPr>
        <w:spacing w:after="0"/>
      </w:pPr>
      <w:r>
        <w:t xml:space="preserve">Public Outreach Committee met in May. We are tabling Guadalupe Clinic for now as there seems to be barriers (language, how to approach people, small events, etc.). Committee members will follow-up with Catholic Charities about posting/distributing pamphlets, WSU Dental Hygiene Clinic about giving a talk to students (members with </w:t>
      </w:r>
      <w:proofErr w:type="spellStart"/>
      <w:r>
        <w:t>with</w:t>
      </w:r>
      <w:proofErr w:type="spellEnd"/>
      <w:r>
        <w:t xml:space="preserve"> bulimia and/or sugar/binge experience to speak at the event), will post pamphlets at the Shocker Support Locker, and will contact Great Plains Diabetes about upcoming health fair in the fall.</w:t>
      </w:r>
    </w:p>
    <w:p w14:paraId="2461A477" w14:textId="77777777" w:rsidR="00940DE4" w:rsidRDefault="00940DE4" w:rsidP="00940DE4"/>
    <w:p w14:paraId="50EF3AAD" w14:textId="77777777" w:rsidR="00940DE4" w:rsidRDefault="00940DE4" w:rsidP="00940DE4">
      <w:r>
        <w:t xml:space="preserve">“Attraction Not Promotion” ad hoc committee met to discuss producing a video for social media. Statement of Purpose was determined. Discussed target audience, subcommittees, and action items. Sub-committees include Content, Traditions, and Tech. The next meeting is on June 25th at 3:00 pm at St. Stephens. Agenda is to increase the number of committee members to prepare for subcommittees, discuss and finalize the target audience, break into subcommittees to brainstorm ideas and set action items, and decide when and where next subcommittee meetings will occur. </w:t>
      </w:r>
    </w:p>
    <w:p w14:paraId="04AAE9B3" w14:textId="77777777" w:rsidR="00940DE4" w:rsidRDefault="00940DE4" w:rsidP="00940DE4">
      <w:r>
        <w:t xml:space="preserve">OFFICE PHONE MESSAGES:  </w:t>
      </w:r>
    </w:p>
    <w:p w14:paraId="2BD42C41" w14:textId="77777777" w:rsidR="00940DE4" w:rsidRDefault="00940DE4" w:rsidP="00940DE4">
      <w:r>
        <w:t xml:space="preserve">No phone messages. </w:t>
      </w:r>
    </w:p>
    <w:p w14:paraId="05B2843F" w14:textId="77777777" w:rsidR="00940DE4" w:rsidRDefault="00940DE4" w:rsidP="00940DE4">
      <w:r>
        <w:t xml:space="preserve">WEBSITE/COMMUNICATIONS CHAIR: </w:t>
      </w:r>
    </w:p>
    <w:p w14:paraId="2C881511" w14:textId="77777777" w:rsidR="00940DE4" w:rsidRDefault="00940DE4" w:rsidP="00940DE4">
      <w:r>
        <w:t xml:space="preserve">Lee Ann updated Hutchinson’s contact information. They are again meeting at the public library. Pilot is coming out regularly. </w:t>
      </w:r>
    </w:p>
    <w:p w14:paraId="7B9CFF25" w14:textId="77777777" w:rsidR="00940DE4" w:rsidRDefault="00940DE4" w:rsidP="00940DE4">
      <w:r>
        <w:t>OLD BUSINESS:</w:t>
      </w:r>
    </w:p>
    <w:p w14:paraId="50F523B4" w14:textId="77777777" w:rsidR="00940DE4" w:rsidRDefault="00940DE4" w:rsidP="00940DE4">
      <w:r>
        <w:t xml:space="preserve">Discussed if we are comfortable with attempting a face-to-face meeting in July. Moved, motioned, and seconded to have an in-person meeting in July (contingent on safety with COVID). </w:t>
      </w:r>
    </w:p>
    <w:p w14:paraId="67679491" w14:textId="77777777" w:rsidR="00940DE4" w:rsidRDefault="00940DE4" w:rsidP="00940DE4">
      <w:r>
        <w:t>NEW BUSINESS:</w:t>
      </w:r>
    </w:p>
    <w:p w14:paraId="0BBB7943" w14:textId="77777777" w:rsidR="00940DE4" w:rsidRDefault="00940DE4" w:rsidP="00940DE4">
      <w:r>
        <w:t>None.</w:t>
      </w:r>
    </w:p>
    <w:p w14:paraId="3227B91C" w14:textId="77777777" w:rsidR="00940DE4" w:rsidRDefault="00940DE4" w:rsidP="00940DE4">
      <w:r>
        <w:t>ANNOUNCEMENTS:</w:t>
      </w:r>
    </w:p>
    <w:p w14:paraId="38F542BC" w14:textId="77777777" w:rsidR="00940DE4" w:rsidRDefault="00940DE4" w:rsidP="00940DE4">
      <w:r>
        <w:lastRenderedPageBreak/>
        <w:t xml:space="preserve">- Region 4 2022 Convention: July 15 – 17, 2022 Mark your calendars for the R4 2022 Convention in Omaha, NE!  </w:t>
      </w:r>
    </w:p>
    <w:p w14:paraId="340DFECA" w14:textId="77777777" w:rsidR="00940DE4" w:rsidRDefault="00940DE4" w:rsidP="00940DE4">
      <w:r>
        <w:t xml:space="preserve">- WSBC 2022 The first set of WSBC 2022 e-documents have been posted to https://oa.org/world-service-business conference/. </w:t>
      </w:r>
    </w:p>
    <w:p w14:paraId="17F452B8" w14:textId="77777777" w:rsidR="00940DE4" w:rsidRDefault="00940DE4" w:rsidP="00940DE4">
      <w:r>
        <w:t>- Post your Hybrid Meetings on OA.ORG! You can now post hybrid meetings on oa.org!</w:t>
      </w:r>
    </w:p>
    <w:p w14:paraId="13160D53" w14:textId="77777777" w:rsidR="00940DE4" w:rsidRDefault="00940DE4" w:rsidP="00940DE4">
      <w:r>
        <w:t>Instructions on how to recognize a hybrid meeting  when using the search option, how to register a hybrid meeting or edit an existing meeting as hybrid  can be found at: https://oa.org/find-a-meeting/</w:t>
      </w:r>
    </w:p>
    <w:p w14:paraId="5009F0A2" w14:textId="77777777" w:rsidR="00940DE4" w:rsidRDefault="00940DE4" w:rsidP="00940DE4">
      <w:r>
        <w:t xml:space="preserve">- Region 4 is adding a new tab to our website www.oaregion4.org called “Abstinence Kit.”  This will be a place that members can go to support their abstinence.  We plan to include a couple of documents written by an OA in Action group.  One is tips to stay abstinent while traveling and the other tips to stay abstinent during the holidays.  We plan to have personal stories, podcasts, links to resources on oa.org, and more. </w:t>
      </w:r>
    </w:p>
    <w:p w14:paraId="28615BA2" w14:textId="77777777" w:rsidR="00940DE4" w:rsidRDefault="00940DE4" w:rsidP="00940DE4">
      <w:r>
        <w:t xml:space="preserve">- MCIG Needs a WSBC Delegate. Contact </w:t>
      </w:r>
      <w:proofErr w:type="spellStart"/>
      <w:r>
        <w:t>Berti</w:t>
      </w:r>
      <w:proofErr w:type="spellEnd"/>
      <w:r>
        <w:t xml:space="preserve"> or Lee Ann for more information</w:t>
      </w:r>
    </w:p>
    <w:p w14:paraId="3A051517" w14:textId="77777777" w:rsidR="00940DE4" w:rsidRDefault="00940DE4" w:rsidP="00940DE4">
      <w:r>
        <w:t>- MCIG Needs someone to coordinate Pilot Lead Articles. Contact Lee Ann</w:t>
      </w:r>
    </w:p>
    <w:p w14:paraId="7006F8E1" w14:textId="77777777" w:rsidR="00940DE4" w:rsidRDefault="00940DE4" w:rsidP="00940DE4">
      <w:r>
        <w:t>- WSO needs people to write the experience, strength and hope</w:t>
      </w:r>
    </w:p>
    <w:p w14:paraId="5686D4A9" w14:textId="77777777" w:rsidR="00940DE4" w:rsidRDefault="00940DE4" w:rsidP="00940DE4">
      <w:r>
        <w:t xml:space="preserve">1) A Common Solution: Diversity and Recovery. OA is updating the existing publication A Common Solution: Diversity and Recovery and expanding  the representation of OA’s diverse membership. We are seeking stories that express your experience, strength, and hope, particularly if you identify as a member of one or more of these underrepresented groups within OA: Race (Black, Asian/Pacific Islander, Indigenous, Latinx) • Male or non-binary • LGBTQ+  • Atheist, agnostic, Jewish, Muslim, Buddhist, or other religion • Young (under 30) •  Nationality outside of North America • English not first language • Compulsive food  behaviors or surgical methods of weight control (e.g., anorexia, bulimia, or bariatric  surgery) • Disability or other health condition. You can help under-represented members identify with other OA members by sharing what brought  you to OA, what you found here, and what keeps you coming back. Please include which diverse group(s) you identify with and how our common solution (i.e., the Twelve Steps of OA, the nine Tools  of Recovery, and reliance on a Higher Power) has led to your abstinence and recovery https://oa.org/app/uploads/2021/09/a-common-solution-call-for-stories-flyer-color.pdf </w:t>
      </w:r>
    </w:p>
    <w:p w14:paraId="0D993A3A" w14:textId="77777777" w:rsidR="00940DE4" w:rsidRDefault="00940DE4" w:rsidP="00940DE4">
      <w:r>
        <w:t xml:space="preserve">2) Sponsorship Publications. OA is updating and reforming our current sponsorship publications. The new publication will provide  guidance to sponsors, both new and veteran, who are being challenged to meet the needs of our  increasingly diverse Fellowship. We are asking all sponsors to share their experience, strength, and hope. Write about the  ways you provide support and guidance to your </w:t>
      </w:r>
      <w:proofErr w:type="spellStart"/>
      <w:r>
        <w:t>sponsees</w:t>
      </w:r>
      <w:proofErr w:type="spellEnd"/>
      <w:r>
        <w:t>, while keeping the focus on  their recovery through the Twelve Steps and Twelve Traditions. As you respond, please focus on one or more of the prompts below, answer one prompt at a time,  and be specific. We are looking for targeted and concise submissions of 250 to 300 words in a story  format. It is our intention that your responses will be the framework for this new publication.</w:t>
      </w:r>
    </w:p>
    <w:p w14:paraId="4A5B8CF3" w14:textId="77777777" w:rsidR="00940DE4" w:rsidRDefault="00940DE4" w:rsidP="00940DE4">
      <w:r>
        <w:t xml:space="preserve">https://oa.org/app/uploads/2021/08/sponsors-publication-call-for-stories-color-flyer.pdf. </w:t>
      </w:r>
    </w:p>
    <w:p w14:paraId="353B23DD" w14:textId="77777777" w:rsidR="00940DE4" w:rsidRDefault="00940DE4" w:rsidP="00940DE4">
      <w:r>
        <w:t>Adjournment at 6:27 pm. The next meeting is at 6 p.m. July 12th, 2022.</w:t>
      </w:r>
    </w:p>
    <w:p w14:paraId="09C16003" w14:textId="77777777" w:rsidR="00AD1B86" w:rsidRDefault="00AD1B86"/>
    <w:sectPr w:rsidR="00AD1B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E4"/>
    <w:rsid w:val="00940DE4"/>
    <w:rsid w:val="00AD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C91F0"/>
  <w15:chartTrackingRefBased/>
  <w15:docId w15:val="{87C12DC5-98EC-224C-B512-023EFDDD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E4"/>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Youse</dc:creator>
  <cp:keywords/>
  <dc:description/>
  <cp:lastModifiedBy>Lee Ann Youse</cp:lastModifiedBy>
  <cp:revision>1</cp:revision>
  <dcterms:created xsi:type="dcterms:W3CDTF">2022-07-13T14:30:00Z</dcterms:created>
  <dcterms:modified xsi:type="dcterms:W3CDTF">2022-07-13T14:31:00Z</dcterms:modified>
</cp:coreProperties>
</file>